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4C" w:rsidRPr="00FA7A4C" w:rsidRDefault="00FA7A4C" w:rsidP="00FA7A4C">
      <w:pPr>
        <w:shd w:val="clear" w:color="auto" w:fill="FFFFFF"/>
        <w:spacing w:before="180" w:after="180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Политика конфиденциальности персональных данных</w:t>
      </w:r>
    </w:p>
    <w:p w:rsidR="00FA7A4C" w:rsidRPr="00B67FCD" w:rsidRDefault="00FA7A4C" w:rsidP="00FA7A4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"Бухгалтерское бюро" (далее – Оператор).</w:t>
      </w:r>
    </w:p>
    <w:p w:rsidR="00FA7A4C" w:rsidRPr="00B67FCD" w:rsidRDefault="00FA7A4C" w:rsidP="00FA7A4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A7A4C" w:rsidRPr="00B67FCD" w:rsidRDefault="00FA7A4C" w:rsidP="00FA7A4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514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https://buhburo71.ru</w:t>
      </w: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Определение терминов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514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https://buhburo71.ru</w:t>
      </w: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514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https://buhburo71.ru</w:t>
      </w: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 – любой посетитель веб-сайта </w:t>
      </w:r>
      <w:r w:rsidR="00514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https://buhburo71.ru</w:t>
      </w: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</w:t>
      </w: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FA7A4C" w:rsidRPr="00B67FCD" w:rsidRDefault="00FA7A4C" w:rsidP="00FA7A4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67F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Общие положения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2.3. Настоящая Политика конфиденциальности применяется к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настоящему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сайту.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2.4. </w:t>
      </w:r>
      <w:r w:rsidR="00EE2A9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проверяет достоверность персональных данных, предоставляемых Пользователем.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Предмет политики конфиденциальности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3.1. Настоящая Политика конфиденциальности у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станавливает обязательства Оператора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Оператора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при регистрации на сайте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при подписке на информационную e-</w:t>
      </w:r>
      <w:proofErr w:type="spellStart"/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mail</w:t>
      </w:r>
      <w:proofErr w:type="spellEnd"/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рассылку или при оформлении заказа.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включают в себя следующую информацию: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Фамилия, Имя, Отчество;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Дата и место рождения;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Данные паспорта;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Адреса регистрации по месту жительства и фактического проживания;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Номера телефонов: домашнего и мобильного;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Электронная почта;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ИНН;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Сведения о составе семьи;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Сведения о месте работы или учебы;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Сведения о доходах;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Сведения о расходах в целях исчисления налогов;</w:t>
      </w:r>
    </w:p>
    <w:p w:rsidR="00FA7A4C" w:rsidRPr="00FA7A4C" w:rsidRDefault="00FA7A4C" w:rsidP="00FA7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Сведения о расчетах по налогам и сборам.</w:t>
      </w:r>
    </w:p>
    <w:p w:rsidR="00FA7A4C" w:rsidRPr="00285D8C" w:rsidRDefault="00FA7A4C" w:rsidP="00FA7A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3.3. Сайт защищает Данные, которые автоматически передаются при посещении страниц:</w:t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IP адрес;</w:t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информация из </w:t>
      </w:r>
      <w:proofErr w:type="spellStart"/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информация о браузере</w:t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время доступа;</w:t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 </w:t>
      </w:r>
      <w:proofErr w:type="spellStart"/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реферер</w:t>
      </w:r>
      <w:proofErr w:type="spellEnd"/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(адрес предыдущей страницы).</w:t>
      </w:r>
    </w:p>
    <w:p w:rsidR="00FA7A4C" w:rsidRPr="00285D8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3.3.1. Отключение </w:t>
      </w:r>
      <w:proofErr w:type="spellStart"/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FA7A4C" w:rsidRPr="00285D8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FA7A4C" w:rsidRPr="00285D8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Цели сбора персональной информации пользователя</w:t>
      </w:r>
    </w:p>
    <w:p w:rsidR="00FA7A4C" w:rsidRDefault="00FA7A4C" w:rsidP="00AF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4.1. Персональные данные Пользователя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Оператор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может использовать в целях: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4.1.1. Идентификации Пользователя, зарегистрированного на сайте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ООО «Бухгалтерское бюро»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его дальнейшей авторизации, оформления заказа и других действий.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A7A4C" w:rsidRDefault="00FA7A4C" w:rsidP="00AF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оказания услуг и обработки запросов и заявок от Пользователя.</w:t>
      </w:r>
    </w:p>
    <w:p w:rsidR="00AF341B" w:rsidRDefault="00FA7A4C" w:rsidP="00AF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4.1.6. Создания учетной записи для использования частей сайта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если Пользователь дал согласие на создание учетной записи.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4.1.7. Уведомления Пользователя по электронной почте.</w:t>
      </w:r>
    </w:p>
    <w:p w:rsidR="00AF341B" w:rsidRDefault="00FA7A4C" w:rsidP="00AF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AF341B" w:rsidRDefault="00FA7A4C" w:rsidP="00AF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A7A4C" w:rsidRPr="00FA7A4C" w:rsidRDefault="00FA7A4C" w:rsidP="00AF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4.1.10. Осуществления рекламной деятельности с согласия Пользователя.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 Способы и сроки обработки персональной информации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5.2. Пользователь соглашается с тем, что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вправе передавать персональные данные третьим лицам, в частности, 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 документации или e-</w:t>
      </w:r>
      <w:proofErr w:type="spellStart"/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mail</w:t>
      </w:r>
      <w:proofErr w:type="spellEnd"/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сообщений.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5.4. При утрате или разглашении персональных данных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вправе не информировать Пользователя об утрате или разглашении персональных данных.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5.5.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5.6.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6. Права и обязанности сторон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6.1. Пользователь вправе: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и давать согласие на их обработку.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6.1.3. Пользователь имеет право на получение у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6.2. </w:t>
      </w:r>
      <w:r w:rsidR="00AF341B" w:rsidRPr="00AF341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Оператор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A7A4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обязан: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 Ответственность сторон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7.1.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Оператор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не исполнивш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ий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F341B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7.2. В случае утраты или разглашения Конфиденциальной информации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несёт ответственность, если данная конфиденциальная информация:</w:t>
      </w:r>
    </w:p>
    <w:p w:rsidR="00AF341B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7.2.1. Стала публичным достоянием до её утраты или разглашения.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7.2.2. Была получена от третьей стороны до момента её получения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Оператором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Ресурса.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7.2.3. Была разглашена с согласия Пользователя.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несет лицо, предоставившее такую информацию.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допускается их распространение при условии, что будет дана ссылка на Сайт.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7.7.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ООО «Бухгалтерское бюро»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или передаваемых через него.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7.8. </w:t>
      </w:r>
      <w:r w:rsidR="00AF34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7.9. </w:t>
      </w:r>
      <w:r w:rsidR="00E1745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несет ответственность за какую-либо информацию, размещенную </w:t>
      </w:r>
      <w:r w:rsidR="00E1745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ользователем на сайте </w:t>
      </w:r>
      <w:r w:rsidR="00E1745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«Бухгалтерское бюро»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FA7A4C" w:rsidRPr="00FA7A4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8. Разрешение споров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8.1. До обращения в суд с иском по спорам, возникающим из отношений между Пользователем и </w:t>
      </w:r>
      <w:r w:rsidR="00E1745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Оператором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8.3. При не достижении соглашения спор будет передан на рассмотрение Арбитражного суда г. </w:t>
      </w:r>
      <w:r w:rsidR="00E1745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Тулы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A7A4C" w:rsidRPr="00FA7A4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8.4. К настоящей Политике конфиденциальности и отношениям между Пользователем и </w:t>
      </w:r>
      <w:r w:rsidR="00E1745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Оператором </w:t>
      </w:r>
      <w:r w:rsidRPr="00FA7A4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применяется действующее законодательство Российской Федерации.</w:t>
      </w:r>
    </w:p>
    <w:p w:rsidR="00FA7A4C" w:rsidRPr="00285D8C" w:rsidRDefault="00FA7A4C" w:rsidP="00FA7A4C">
      <w:pPr>
        <w:shd w:val="clear" w:color="auto" w:fill="FFFFFF"/>
        <w:spacing w:before="180" w:after="180" w:line="390" w:lineRule="atLeast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7A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</w:t>
      </w:r>
      <w:r w:rsidRPr="00285D8C">
        <w:rPr>
          <w:rFonts w:ascii="Times New Roman" w:eastAsia="Times New Roman" w:hAnsi="Times New Roman" w:cs="Times New Roman"/>
          <w:sz w:val="30"/>
          <w:szCs w:val="30"/>
          <w:lang w:eastAsia="ru-RU"/>
        </w:rPr>
        <w:t>. Дополнительные условия</w:t>
      </w:r>
    </w:p>
    <w:p w:rsidR="00FA7A4C" w:rsidRPr="00285D8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9.1. </w:t>
      </w:r>
      <w:r w:rsidR="00E17450"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Оператор </w:t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вправе вносить изменения в настоящую Политику конфиденциальности без согласия Пользователя.</w:t>
      </w:r>
    </w:p>
    <w:p w:rsidR="00FA7A4C" w:rsidRPr="00285D8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E17450"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«Бухгалтерское бюро»</w:t>
      </w: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, если иное не предусмотрено новой редакцией Политики конфиденциальности.</w:t>
      </w:r>
    </w:p>
    <w:p w:rsidR="00FA7A4C" w:rsidRPr="00285D8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9.3. Все предложения или вопросы касательно настоящей</w:t>
      </w:r>
      <w:bookmarkStart w:id="0" w:name="_GoBack"/>
      <w:bookmarkEnd w:id="0"/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Политики конфиденциальности следует сообщать по адресу: </w:t>
      </w:r>
      <w:r w:rsidR="00E17450" w:rsidRPr="00285D8C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info</w:t>
      </w:r>
      <w:r w:rsidR="00E17450"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r w:rsidR="00EE2A9E" w:rsidRPr="00285D8C">
        <w:rPr>
          <w:rFonts w:ascii="Times New Roman" w:eastAsia="Times New Roman" w:hAnsi="Times New Roman" w:cs="Times New Roman"/>
          <w:sz w:val="24"/>
          <w:szCs w:val="24"/>
          <w:lang w:eastAsia="ru-RU"/>
        </w:rPr>
        <w:t>buhburo71.ru</w:t>
      </w:r>
      <w:r w:rsidR="00EE2A9E"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/>
    </w:p>
    <w:p w:rsidR="00FA7A4C" w:rsidRPr="00285D8C" w:rsidRDefault="00FA7A4C" w:rsidP="00FA7A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285D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9.4. Действующая Политика конфиденциальности размещена на странице по адресу </w:t>
      </w:r>
      <w:r w:rsidRPr="00285D8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https://</w:t>
      </w:r>
      <w:r w:rsidR="00EE2A9E" w:rsidRPr="00285D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buhburo71.ru</w:t>
      </w:r>
    </w:p>
    <w:p w:rsidR="00D967F3" w:rsidRPr="00FA7A4C" w:rsidRDefault="00D967F3">
      <w:pPr>
        <w:rPr>
          <w:rFonts w:ascii="Times New Roman" w:hAnsi="Times New Roman" w:cs="Times New Roman"/>
          <w:color w:val="000000" w:themeColor="text1"/>
        </w:rPr>
      </w:pPr>
    </w:p>
    <w:p w:rsidR="00EE2A9E" w:rsidRPr="00FA7A4C" w:rsidRDefault="00EE2A9E">
      <w:pPr>
        <w:rPr>
          <w:rFonts w:ascii="Times New Roman" w:hAnsi="Times New Roman" w:cs="Times New Roman"/>
          <w:color w:val="000000" w:themeColor="text1"/>
        </w:rPr>
      </w:pPr>
    </w:p>
    <w:sectPr w:rsidR="00EE2A9E" w:rsidRPr="00FA7A4C" w:rsidSect="004D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5D6"/>
    <w:multiLevelType w:val="multilevel"/>
    <w:tmpl w:val="649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37523"/>
    <w:multiLevelType w:val="multilevel"/>
    <w:tmpl w:val="FEF8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F05D0"/>
    <w:multiLevelType w:val="multilevel"/>
    <w:tmpl w:val="706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A4C"/>
    <w:rsid w:val="00285D8C"/>
    <w:rsid w:val="004D669E"/>
    <w:rsid w:val="00514B93"/>
    <w:rsid w:val="00AF341B"/>
    <w:rsid w:val="00D967F3"/>
    <w:rsid w:val="00E17450"/>
    <w:rsid w:val="00EE2A9E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E93B-2B17-46D1-9BCD-B72AF7D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69E"/>
  </w:style>
  <w:style w:type="paragraph" w:styleId="2">
    <w:name w:val="heading 2"/>
    <w:basedOn w:val="a"/>
    <w:link w:val="20"/>
    <w:uiPriority w:val="9"/>
    <w:qFormat/>
    <w:rsid w:val="00FA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4C"/>
    <w:rPr>
      <w:b/>
      <w:bCs/>
    </w:rPr>
  </w:style>
  <w:style w:type="character" w:styleId="a5">
    <w:name w:val="Hyperlink"/>
    <w:basedOn w:val="a0"/>
    <w:uiPriority w:val="99"/>
    <w:semiHidden/>
    <w:unhideWhenUsed/>
    <w:rsid w:val="00FA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0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6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6404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syltansm</cp:lastModifiedBy>
  <cp:revision>4</cp:revision>
  <dcterms:created xsi:type="dcterms:W3CDTF">2019-12-27T10:38:00Z</dcterms:created>
  <dcterms:modified xsi:type="dcterms:W3CDTF">2019-12-27T14:47:00Z</dcterms:modified>
</cp:coreProperties>
</file>